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3026EC" w:rsidRPr="003026EC" w:rsidTr="003026EC">
        <w:tc>
          <w:tcPr>
            <w:tcW w:w="4814" w:type="dxa"/>
          </w:tcPr>
          <w:p w:rsidR="003026EC" w:rsidRPr="003026EC" w:rsidRDefault="003026EC">
            <w:pPr>
              <w:rPr>
                <w:color w:val="7030A0"/>
                <w:sz w:val="24"/>
                <w:szCs w:val="24"/>
              </w:rPr>
            </w:pPr>
            <w:r w:rsidRPr="003026EC">
              <w:rPr>
                <w:color w:val="7030A0"/>
                <w:sz w:val="24"/>
                <w:szCs w:val="24"/>
              </w:rPr>
              <w:t>Capacity for Continuous Improvement</w:t>
            </w:r>
          </w:p>
        </w:tc>
        <w:tc>
          <w:tcPr>
            <w:tcW w:w="4962" w:type="dxa"/>
          </w:tcPr>
          <w:p w:rsidR="003026EC" w:rsidRPr="003026EC" w:rsidRDefault="003026EC" w:rsidP="003026EC">
            <w:pPr>
              <w:jc w:val="right"/>
              <w:rPr>
                <w:color w:val="7030A0"/>
                <w:sz w:val="24"/>
                <w:szCs w:val="24"/>
              </w:rPr>
            </w:pPr>
            <w:r w:rsidRPr="003026EC">
              <w:rPr>
                <w:color w:val="7030A0"/>
                <w:sz w:val="24"/>
                <w:szCs w:val="24"/>
              </w:rPr>
              <w:t>Standards and Quality Report Template 2</w:t>
            </w:r>
          </w:p>
          <w:p w:rsidR="003026EC" w:rsidRPr="003026EC" w:rsidRDefault="003026EC" w:rsidP="003026EC">
            <w:pPr>
              <w:jc w:val="right"/>
              <w:rPr>
                <w:color w:val="7030A0"/>
                <w:sz w:val="24"/>
                <w:szCs w:val="24"/>
              </w:rPr>
            </w:pPr>
          </w:p>
        </w:tc>
      </w:tr>
    </w:tbl>
    <w:p w:rsidR="00E95A53" w:rsidRPr="003026EC" w:rsidRDefault="00E95A53"/>
    <w:tbl>
      <w:tblPr>
        <w:tblStyle w:val="TableGrid"/>
        <w:tblW w:w="13740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2117"/>
        <w:gridCol w:w="3685"/>
        <w:gridCol w:w="7938"/>
      </w:tblGrid>
      <w:tr w:rsidR="00E95A53" w:rsidRPr="00E95A53" w:rsidTr="00AE169F">
        <w:tc>
          <w:tcPr>
            <w:tcW w:w="2117" w:type="dxa"/>
          </w:tcPr>
          <w:p w:rsidR="00E862FE" w:rsidRPr="00E95A53" w:rsidRDefault="00E862FE" w:rsidP="00B66CEF">
            <w:pPr>
              <w:contextualSpacing/>
              <w:rPr>
                <w:b/>
                <w:color w:val="7030A0"/>
              </w:rPr>
            </w:pPr>
            <w:r w:rsidRPr="00E95A53">
              <w:rPr>
                <w:b/>
                <w:color w:val="7030A0"/>
              </w:rPr>
              <w:t>Quality Indicator</w:t>
            </w:r>
          </w:p>
        </w:tc>
        <w:tc>
          <w:tcPr>
            <w:tcW w:w="3685" w:type="dxa"/>
          </w:tcPr>
          <w:p w:rsidR="00E862FE" w:rsidRPr="00E95A53" w:rsidRDefault="00E862FE" w:rsidP="00B66CEF">
            <w:pPr>
              <w:contextualSpacing/>
              <w:rPr>
                <w:b/>
                <w:color w:val="7030A0"/>
              </w:rPr>
            </w:pPr>
            <w:r w:rsidRPr="00E95A53">
              <w:rPr>
                <w:b/>
                <w:color w:val="7030A0"/>
              </w:rPr>
              <w:t>Key strengths</w:t>
            </w:r>
          </w:p>
        </w:tc>
        <w:tc>
          <w:tcPr>
            <w:tcW w:w="7938" w:type="dxa"/>
          </w:tcPr>
          <w:p w:rsidR="00E862FE" w:rsidRPr="00E95A53" w:rsidRDefault="00E862FE" w:rsidP="00B66CEF">
            <w:pPr>
              <w:contextualSpacing/>
              <w:rPr>
                <w:b/>
                <w:color w:val="7030A0"/>
              </w:rPr>
            </w:pPr>
            <w:r w:rsidRPr="00E95A53">
              <w:rPr>
                <w:b/>
                <w:color w:val="7030A0"/>
              </w:rPr>
              <w:t>Areas for improvement</w:t>
            </w:r>
          </w:p>
        </w:tc>
      </w:tr>
      <w:tr w:rsidR="00E862FE" w:rsidRPr="00B600A6" w:rsidTr="00AE169F">
        <w:tc>
          <w:tcPr>
            <w:tcW w:w="2117" w:type="dxa"/>
          </w:tcPr>
          <w:p w:rsidR="00E862FE" w:rsidRPr="00E95A53" w:rsidRDefault="00E862FE" w:rsidP="00B66CEF">
            <w:pPr>
              <w:contextualSpacing/>
              <w:rPr>
                <w:color w:val="7030A0"/>
              </w:rPr>
            </w:pPr>
            <w:r w:rsidRPr="00E95A53">
              <w:rPr>
                <w:color w:val="7030A0"/>
              </w:rPr>
              <w:t>1.3 Leadership of change</w:t>
            </w:r>
          </w:p>
        </w:tc>
        <w:tc>
          <w:tcPr>
            <w:tcW w:w="3685" w:type="dxa"/>
          </w:tcPr>
          <w:p w:rsidR="00AD0033" w:rsidRDefault="00AD0033" w:rsidP="00AD0033">
            <w:pPr>
              <w:pStyle w:val="ListParagraph"/>
              <w:numPr>
                <w:ilvl w:val="0"/>
                <w:numId w:val="13"/>
              </w:numPr>
            </w:pPr>
            <w:r>
              <w:t>Effective approaches to evaluating strengths and areas for improvement using a wide range of evidence gathered from the whole school community</w:t>
            </w:r>
          </w:p>
          <w:p w:rsidR="00AD0033" w:rsidRDefault="00AD0033" w:rsidP="00AD0033">
            <w:pPr>
              <w:pStyle w:val="ListParagraph"/>
              <w:numPr>
                <w:ilvl w:val="0"/>
                <w:numId w:val="13"/>
              </w:numPr>
            </w:pPr>
            <w:r>
              <w:t>A clear vision and aims focussed on positive outcomes for learners</w:t>
            </w:r>
          </w:p>
          <w:p w:rsidR="00AD0033" w:rsidRDefault="00AD0033" w:rsidP="00AD0033">
            <w:pPr>
              <w:pStyle w:val="ListParagraph"/>
              <w:numPr>
                <w:ilvl w:val="0"/>
                <w:numId w:val="13"/>
              </w:numPr>
            </w:pPr>
            <w:r>
              <w:t>Shared values which underpin the work of the school and are clearly articulated by learners</w:t>
            </w:r>
          </w:p>
          <w:p w:rsidR="00E862FE" w:rsidRDefault="008910E3" w:rsidP="00AD0033">
            <w:pPr>
              <w:pStyle w:val="ListParagraph"/>
              <w:numPr>
                <w:ilvl w:val="0"/>
                <w:numId w:val="13"/>
              </w:numPr>
            </w:pPr>
            <w:r>
              <w:t>High expectations and a clear focus on improved outcomes for all learners</w:t>
            </w:r>
          </w:p>
          <w:p w:rsidR="00AD0033" w:rsidRDefault="00AD0033" w:rsidP="00AD0033">
            <w:pPr>
              <w:pStyle w:val="ListParagraph"/>
              <w:numPr>
                <w:ilvl w:val="0"/>
                <w:numId w:val="13"/>
              </w:numPr>
            </w:pPr>
            <w:r>
              <w:t xml:space="preserve">Highly </w:t>
            </w:r>
            <w:r w:rsidRPr="00AD0033">
              <w:t xml:space="preserve"> committed </w:t>
            </w:r>
            <w:r>
              <w:t xml:space="preserve">staff actively involved in planning for school  improvement </w:t>
            </w:r>
          </w:p>
          <w:p w:rsidR="003026EC" w:rsidRDefault="00AD0033" w:rsidP="00AD0033">
            <w:pPr>
              <w:pStyle w:val="ListParagraph"/>
              <w:numPr>
                <w:ilvl w:val="0"/>
                <w:numId w:val="13"/>
              </w:numPr>
            </w:pPr>
            <w:r>
              <w:t>Staff committed to</w:t>
            </w:r>
            <w:r w:rsidRPr="00AD0033">
              <w:t xml:space="preserve"> continuous improvement in </w:t>
            </w:r>
            <w:r>
              <w:t xml:space="preserve">individual and collective </w:t>
            </w:r>
            <w:r w:rsidRPr="00AD0033">
              <w:t>professional practice</w:t>
            </w:r>
          </w:p>
          <w:p w:rsidR="00AD0033" w:rsidRDefault="00AD0033" w:rsidP="00AD0033">
            <w:pPr>
              <w:pStyle w:val="ListParagraph"/>
              <w:numPr>
                <w:ilvl w:val="0"/>
                <w:numId w:val="13"/>
              </w:numPr>
            </w:pPr>
            <w:r>
              <w:t>Leadership of change is strategic, involves learners, staff, parents and community.</w:t>
            </w:r>
          </w:p>
          <w:p w:rsidR="00AD0033" w:rsidRDefault="00910FB4" w:rsidP="00AD0033">
            <w:pPr>
              <w:pStyle w:val="ListParagraph"/>
              <w:numPr>
                <w:ilvl w:val="0"/>
                <w:numId w:val="13"/>
              </w:numPr>
            </w:pPr>
            <w:r>
              <w:t>Devolved</w:t>
            </w:r>
            <w:r w:rsidR="00AD0033">
              <w:t xml:space="preserve"> leadership approaches give staff </w:t>
            </w:r>
            <w:r>
              <w:t xml:space="preserve">and learners </w:t>
            </w:r>
            <w:r w:rsidR="00AD0033">
              <w:t xml:space="preserve">ownership of </w:t>
            </w:r>
            <w:r>
              <w:t>school</w:t>
            </w:r>
            <w:r w:rsidR="00AD0033">
              <w:t xml:space="preserve"> improvement planning and </w:t>
            </w:r>
            <w:r w:rsidR="00AD0033">
              <w:lastRenderedPageBreak/>
              <w:t xml:space="preserve">encourages creativity and </w:t>
            </w:r>
            <w:r>
              <w:t>innovation.</w:t>
            </w:r>
          </w:p>
          <w:p w:rsidR="009B710D" w:rsidRDefault="009B710D" w:rsidP="00B66CEF">
            <w:pPr>
              <w:contextualSpacing/>
            </w:pPr>
          </w:p>
          <w:p w:rsidR="009B710D" w:rsidRPr="00B600A6" w:rsidRDefault="009B710D" w:rsidP="00B66CEF">
            <w:pPr>
              <w:contextualSpacing/>
            </w:pPr>
          </w:p>
        </w:tc>
        <w:tc>
          <w:tcPr>
            <w:tcW w:w="7938" w:type="dxa"/>
          </w:tcPr>
          <w:p w:rsidR="00E862FE" w:rsidRDefault="00E862FE" w:rsidP="00B66CEF">
            <w:pPr>
              <w:contextualSpacing/>
            </w:pPr>
          </w:p>
          <w:p w:rsidR="00910FB4" w:rsidRDefault="00910FB4" w:rsidP="00B66CEF">
            <w:pPr>
              <w:contextualSpacing/>
            </w:pPr>
            <w:r>
              <w:t xml:space="preserve">To </w:t>
            </w:r>
            <w:r w:rsidR="001C7F74">
              <w:t xml:space="preserve">improve the </w:t>
            </w:r>
            <w:r>
              <w:t xml:space="preserve">use </w:t>
            </w:r>
            <w:r w:rsidR="001C7F74">
              <w:t xml:space="preserve">of </w:t>
            </w:r>
            <w:r>
              <w:t xml:space="preserve">evidence and data </w:t>
            </w:r>
          </w:p>
          <w:p w:rsidR="00910FB4" w:rsidRDefault="00910FB4" w:rsidP="00910FB4">
            <w:pPr>
              <w:pStyle w:val="ListParagraph"/>
              <w:numPr>
                <w:ilvl w:val="0"/>
                <w:numId w:val="14"/>
              </w:numPr>
            </w:pPr>
            <w:r>
              <w:t xml:space="preserve">To </w:t>
            </w:r>
            <w:r w:rsidR="001C7F74">
              <w:t xml:space="preserve">continue to </w:t>
            </w:r>
            <w:r>
              <w:t>analyse strengths and developments needs in key curricular areas highlighted as a focus for change</w:t>
            </w:r>
            <w:r w:rsidR="001C7F74">
              <w:t xml:space="preserve"> </w:t>
            </w:r>
          </w:p>
          <w:p w:rsidR="001C7F74" w:rsidRDefault="001C7F74" w:rsidP="00910FB4">
            <w:pPr>
              <w:pStyle w:val="ListParagraph"/>
              <w:numPr>
                <w:ilvl w:val="0"/>
                <w:numId w:val="14"/>
              </w:numPr>
            </w:pPr>
            <w:r>
              <w:t>To agree key milestones to ensure an appropriate pace of change and ensure changes are sustainable.</w:t>
            </w:r>
          </w:p>
          <w:p w:rsidR="001C7F74" w:rsidRDefault="001C7F74" w:rsidP="00910FB4">
            <w:pPr>
              <w:pStyle w:val="ListParagraph"/>
              <w:numPr>
                <w:ilvl w:val="0"/>
                <w:numId w:val="14"/>
              </w:numPr>
            </w:pPr>
            <w:r>
              <w:t>To evaluate and monitor the impact of change on learners.</w:t>
            </w:r>
          </w:p>
          <w:p w:rsidR="001C7F74" w:rsidRPr="00B600A6" w:rsidRDefault="001C7F74" w:rsidP="00DF4900">
            <w:pPr>
              <w:pStyle w:val="ListParagraph"/>
            </w:pPr>
          </w:p>
        </w:tc>
      </w:tr>
      <w:tr w:rsidR="00E862FE" w:rsidRPr="00B600A6" w:rsidTr="00AE169F">
        <w:tc>
          <w:tcPr>
            <w:tcW w:w="2117" w:type="dxa"/>
          </w:tcPr>
          <w:p w:rsidR="00E862FE" w:rsidRPr="00E95A53" w:rsidRDefault="00E862FE" w:rsidP="00B66CEF">
            <w:pPr>
              <w:contextualSpacing/>
              <w:rPr>
                <w:color w:val="7030A0"/>
              </w:rPr>
            </w:pPr>
            <w:r w:rsidRPr="00E95A53">
              <w:rPr>
                <w:color w:val="7030A0"/>
              </w:rPr>
              <w:lastRenderedPageBreak/>
              <w:t>2.3 Learning, teaching and assessment</w:t>
            </w:r>
          </w:p>
        </w:tc>
        <w:tc>
          <w:tcPr>
            <w:tcW w:w="3685" w:type="dxa"/>
          </w:tcPr>
          <w:p w:rsidR="00E862FE" w:rsidRDefault="00277341" w:rsidP="008910E3">
            <w:pPr>
              <w:pStyle w:val="ListParagraph"/>
              <w:numPr>
                <w:ilvl w:val="0"/>
                <w:numId w:val="12"/>
              </w:numPr>
            </w:pPr>
            <w:r>
              <w:t>A broad range of quality  learning experiences</w:t>
            </w:r>
          </w:p>
          <w:p w:rsidR="008910E3" w:rsidRDefault="008910E3" w:rsidP="008910E3">
            <w:pPr>
              <w:pStyle w:val="ListParagraph"/>
              <w:numPr>
                <w:ilvl w:val="0"/>
                <w:numId w:val="12"/>
              </w:numPr>
            </w:pPr>
            <w:r>
              <w:t>E</w:t>
            </w:r>
            <w:r w:rsidR="00277341">
              <w:t xml:space="preserve">thos </w:t>
            </w:r>
            <w:r>
              <w:t>of achievement that celebrates achievement in the widest sense.</w:t>
            </w:r>
          </w:p>
          <w:p w:rsidR="009B710D" w:rsidRDefault="008910E3" w:rsidP="008910E3">
            <w:pPr>
              <w:pStyle w:val="ListParagraph"/>
              <w:numPr>
                <w:ilvl w:val="0"/>
                <w:numId w:val="12"/>
              </w:numPr>
            </w:pPr>
            <w:r>
              <w:t>A positive and nurturing</w:t>
            </w:r>
            <w:r w:rsidR="00277341">
              <w:t xml:space="preserve"> culture built on shared vision and values</w:t>
            </w:r>
            <w:r>
              <w:t>.</w:t>
            </w:r>
          </w:p>
          <w:p w:rsidR="006D3A5A" w:rsidRDefault="00277341" w:rsidP="008910E3">
            <w:pPr>
              <w:pStyle w:val="ListParagraph"/>
              <w:numPr>
                <w:ilvl w:val="0"/>
                <w:numId w:val="12"/>
              </w:numPr>
            </w:pPr>
            <w:r>
              <w:t>Learners involvement in leadership roles</w:t>
            </w:r>
            <w:r w:rsidR="008910E3">
              <w:t xml:space="preserve"> and contribution to school improvement</w:t>
            </w:r>
          </w:p>
          <w:p w:rsidR="008910E3" w:rsidRDefault="008910E3" w:rsidP="008910E3">
            <w:pPr>
              <w:pStyle w:val="ListParagraph"/>
              <w:numPr>
                <w:ilvl w:val="0"/>
                <w:numId w:val="12"/>
              </w:numPr>
            </w:pPr>
            <w:r>
              <w:t>Broad curriculum offering learners a wide range of opportunities to develop skills, knowledge and the four capacities of Curriculum for Excellence</w:t>
            </w:r>
          </w:p>
          <w:p w:rsidR="008910E3" w:rsidRDefault="008910E3" w:rsidP="008910E3">
            <w:pPr>
              <w:pStyle w:val="ListParagraph"/>
              <w:numPr>
                <w:ilvl w:val="0"/>
                <w:numId w:val="12"/>
              </w:numPr>
            </w:pPr>
            <w:r>
              <w:t>Range of opportunities to apply skills and knowledge across learning in and beyond the classroom</w:t>
            </w:r>
          </w:p>
          <w:p w:rsidR="00277341" w:rsidRDefault="006D3A5A" w:rsidP="008910E3">
            <w:pPr>
              <w:pStyle w:val="ListParagraph"/>
              <w:numPr>
                <w:ilvl w:val="0"/>
                <w:numId w:val="12"/>
              </w:numPr>
            </w:pPr>
            <w:r>
              <w:t>Range of evidence used to assess and moderate learners progress</w:t>
            </w:r>
            <w:r w:rsidR="00277341">
              <w:t xml:space="preserve"> </w:t>
            </w:r>
          </w:p>
          <w:p w:rsidR="006D3A5A" w:rsidRDefault="006D3A5A" w:rsidP="00B66CEF">
            <w:pPr>
              <w:contextualSpacing/>
            </w:pPr>
          </w:p>
          <w:p w:rsidR="00277341" w:rsidRDefault="00277341" w:rsidP="00B66CEF">
            <w:pPr>
              <w:contextualSpacing/>
            </w:pPr>
          </w:p>
          <w:p w:rsidR="003026EC" w:rsidRDefault="003026EC" w:rsidP="00B66CEF">
            <w:pPr>
              <w:contextualSpacing/>
            </w:pPr>
          </w:p>
          <w:p w:rsidR="009B710D" w:rsidRPr="00B600A6" w:rsidRDefault="009B710D" w:rsidP="00B66CEF">
            <w:pPr>
              <w:contextualSpacing/>
            </w:pPr>
          </w:p>
        </w:tc>
        <w:tc>
          <w:tcPr>
            <w:tcW w:w="7938" w:type="dxa"/>
          </w:tcPr>
          <w:p w:rsidR="00E862FE" w:rsidRDefault="00277341" w:rsidP="008910E3">
            <w:pPr>
              <w:pStyle w:val="ListParagraph"/>
              <w:numPr>
                <w:ilvl w:val="0"/>
                <w:numId w:val="12"/>
              </w:numPr>
            </w:pPr>
            <w:r>
              <w:t>Further improve approaches to quality questioning</w:t>
            </w:r>
          </w:p>
          <w:p w:rsidR="00277341" w:rsidRDefault="00277341" w:rsidP="008910E3">
            <w:pPr>
              <w:pStyle w:val="ListParagraph"/>
              <w:numPr>
                <w:ilvl w:val="0"/>
                <w:numId w:val="12"/>
              </w:numPr>
            </w:pPr>
            <w:r>
              <w:t>Further improve approaches to Assessment</w:t>
            </w:r>
            <w:r w:rsidR="006D3A5A">
              <w:t xml:space="preserve"> is</w:t>
            </w:r>
            <w:r w:rsidR="008910E3">
              <w:t xml:space="preserve"> For Learning to enhance</w:t>
            </w:r>
            <w:r>
              <w:t xml:space="preserve"> quality feedback to learners</w:t>
            </w:r>
          </w:p>
          <w:p w:rsidR="006D3A5A" w:rsidRDefault="006D3A5A" w:rsidP="008910E3">
            <w:pPr>
              <w:pStyle w:val="ListParagraph"/>
              <w:numPr>
                <w:ilvl w:val="0"/>
                <w:numId w:val="12"/>
              </w:numPr>
            </w:pPr>
            <w:r>
              <w:t>Further develop the language of improvement to ensure feedback is focussed on outcomes and impact for learners</w:t>
            </w:r>
          </w:p>
          <w:p w:rsidR="008910E3" w:rsidRDefault="008910E3" w:rsidP="008910E3">
            <w:pPr>
              <w:pStyle w:val="ListParagraph"/>
              <w:numPr>
                <w:ilvl w:val="0"/>
                <w:numId w:val="12"/>
              </w:numPr>
            </w:pPr>
            <w:r>
              <w:t xml:space="preserve">To continue to review and improve approaches to learning teaching and assessment in Literacy, Numeracy and Health and Wellbeing through School Improvement Planning. </w:t>
            </w:r>
          </w:p>
          <w:p w:rsidR="006D3A5A" w:rsidRDefault="006D3A5A" w:rsidP="008910E3">
            <w:pPr>
              <w:pStyle w:val="ListParagraph"/>
              <w:numPr>
                <w:ilvl w:val="0"/>
                <w:numId w:val="12"/>
              </w:numPr>
            </w:pPr>
            <w:r>
              <w:t xml:space="preserve">Improve approaches to </w:t>
            </w:r>
            <w:r w:rsidR="008910E3">
              <w:t>assessment and the use of data to inform next steps and provide targeted support with a particular focus on the lowest attaining 20% of learners.</w:t>
            </w:r>
            <w:r>
              <w:t xml:space="preserve"> </w:t>
            </w:r>
          </w:p>
          <w:p w:rsidR="008910E3" w:rsidRPr="00B600A6" w:rsidRDefault="008910E3" w:rsidP="00B66CEF">
            <w:pPr>
              <w:contextualSpacing/>
            </w:pPr>
          </w:p>
        </w:tc>
      </w:tr>
      <w:tr w:rsidR="00E862FE" w:rsidRPr="00B600A6" w:rsidTr="00AE169F">
        <w:tc>
          <w:tcPr>
            <w:tcW w:w="2117" w:type="dxa"/>
          </w:tcPr>
          <w:p w:rsidR="00E862FE" w:rsidRPr="00E95A53" w:rsidRDefault="00E862FE" w:rsidP="00B66CEF">
            <w:pPr>
              <w:contextualSpacing/>
              <w:rPr>
                <w:color w:val="7030A0"/>
              </w:rPr>
            </w:pPr>
            <w:r w:rsidRPr="00E95A53">
              <w:rPr>
                <w:color w:val="7030A0"/>
              </w:rPr>
              <w:lastRenderedPageBreak/>
              <w:t>3.1 Ensuring wellbeing, equity and inclusion</w:t>
            </w:r>
          </w:p>
        </w:tc>
        <w:tc>
          <w:tcPr>
            <w:tcW w:w="3685" w:type="dxa"/>
          </w:tcPr>
          <w:p w:rsidR="00C1050C" w:rsidRDefault="00C1050C" w:rsidP="00C1050C">
            <w:pPr>
              <w:pStyle w:val="ListParagraph"/>
              <w:numPr>
                <w:ilvl w:val="0"/>
                <w:numId w:val="16"/>
              </w:numPr>
            </w:pPr>
            <w:r>
              <w:t xml:space="preserve">A positive indoor and outdoor environment that </w:t>
            </w:r>
            <w:r w:rsidR="005B60E7">
              <w:t xml:space="preserve">is used to </w:t>
            </w:r>
            <w:r>
              <w:t xml:space="preserve">promote positive friendships through buddying, squaddies </w:t>
            </w:r>
            <w:r w:rsidR="005B60E7">
              <w:t>and well planned activities.</w:t>
            </w:r>
          </w:p>
          <w:p w:rsidR="00C1050C" w:rsidRDefault="00C1050C" w:rsidP="00C1050C">
            <w:pPr>
              <w:pStyle w:val="ListParagraph"/>
              <w:numPr>
                <w:ilvl w:val="0"/>
                <w:numId w:val="16"/>
              </w:numPr>
            </w:pPr>
            <w:r>
              <w:t>An active approach to developing resilience through Health and Wellbeing and the use of fair and proportionate behaviour management strategies and pupil peer mediators.</w:t>
            </w:r>
          </w:p>
          <w:p w:rsidR="005B60E7" w:rsidRDefault="005B60E7" w:rsidP="00C1050C">
            <w:pPr>
              <w:pStyle w:val="ListParagraph"/>
              <w:numPr>
                <w:ilvl w:val="0"/>
                <w:numId w:val="16"/>
              </w:numPr>
            </w:pPr>
            <w:r>
              <w:t>Wellbeing indicators are used to assess children’s needs and support is targeted as required</w:t>
            </w:r>
          </w:p>
          <w:p w:rsidR="005B60E7" w:rsidRDefault="005B60E7" w:rsidP="00C1050C">
            <w:pPr>
              <w:pStyle w:val="ListParagraph"/>
              <w:numPr>
                <w:ilvl w:val="0"/>
                <w:numId w:val="16"/>
              </w:numPr>
            </w:pPr>
            <w:r>
              <w:t>Wellbeing is promoted in school and outdoors through Health and Wellbeing Programme of activities</w:t>
            </w:r>
          </w:p>
          <w:p w:rsidR="005B60E7" w:rsidRDefault="005B60E7" w:rsidP="00C1050C">
            <w:pPr>
              <w:pStyle w:val="ListParagraph"/>
              <w:numPr>
                <w:ilvl w:val="0"/>
                <w:numId w:val="16"/>
              </w:numPr>
            </w:pPr>
            <w:r>
              <w:t>A range of approaches are used to develop friendship skills and resolve relationship challenges through Circle of Friends and Friendship Circles led by staff.</w:t>
            </w:r>
          </w:p>
          <w:p w:rsidR="005B60E7" w:rsidRDefault="005B60E7" w:rsidP="00C1050C">
            <w:pPr>
              <w:pStyle w:val="ListParagraph"/>
              <w:numPr>
                <w:ilvl w:val="0"/>
                <w:numId w:val="16"/>
              </w:numPr>
            </w:pPr>
            <w:r>
              <w:t>Extra-curricular activities encourage participation by all and children are targeted for inclusion in activities that will support their specific need.</w:t>
            </w:r>
          </w:p>
          <w:p w:rsidR="00C1050C" w:rsidRDefault="00C1050C" w:rsidP="00C1050C">
            <w:pPr>
              <w:pStyle w:val="ListParagraph"/>
              <w:numPr>
                <w:ilvl w:val="0"/>
                <w:numId w:val="16"/>
              </w:numPr>
            </w:pPr>
            <w:r>
              <w:t>Positive relationships</w:t>
            </w:r>
            <w:r w:rsidR="005B60E7">
              <w:t xml:space="preserve"> that reflect school values </w:t>
            </w:r>
            <w:r>
              <w:t xml:space="preserve"> </w:t>
            </w:r>
            <w:r w:rsidR="005B60E7">
              <w:t xml:space="preserve">are </w:t>
            </w:r>
            <w:r>
              <w:t xml:space="preserve">demonstrated </w:t>
            </w:r>
            <w:r w:rsidR="005B60E7">
              <w:t>by almost all</w:t>
            </w:r>
            <w:r>
              <w:t xml:space="preserve"> in the school community </w:t>
            </w:r>
          </w:p>
          <w:p w:rsidR="00C1050C" w:rsidRDefault="00C1050C" w:rsidP="00C1050C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Children are listened to and their needs are addressed</w:t>
            </w:r>
          </w:p>
          <w:p w:rsidR="00E862FE" w:rsidRDefault="00C1050C" w:rsidP="00C1050C">
            <w:pPr>
              <w:pStyle w:val="ListParagraph"/>
              <w:numPr>
                <w:ilvl w:val="0"/>
                <w:numId w:val="16"/>
              </w:numPr>
            </w:pPr>
            <w:r>
              <w:t>Children are confident that staff look out for their wellbeing</w:t>
            </w:r>
          </w:p>
          <w:p w:rsidR="009B710D" w:rsidRDefault="00C1050C" w:rsidP="00C1050C">
            <w:pPr>
              <w:pStyle w:val="ListParagraph"/>
              <w:numPr>
                <w:ilvl w:val="0"/>
                <w:numId w:val="16"/>
              </w:numPr>
            </w:pPr>
            <w:r>
              <w:t>A school environment where children are safe and secure.</w:t>
            </w:r>
          </w:p>
          <w:p w:rsidR="00C1050C" w:rsidRDefault="00C1050C" w:rsidP="00C1050C">
            <w:pPr>
              <w:pStyle w:val="ListParagraph"/>
              <w:numPr>
                <w:ilvl w:val="0"/>
                <w:numId w:val="16"/>
              </w:numPr>
            </w:pPr>
            <w:r>
              <w:t>Children have access to a variety of lines of communication and ways of accessing support form adults in the school to discuss things of a personal or sensitive nature when required</w:t>
            </w:r>
          </w:p>
          <w:p w:rsidR="003026EC" w:rsidRDefault="003026EC" w:rsidP="00B66CEF">
            <w:pPr>
              <w:contextualSpacing/>
            </w:pPr>
          </w:p>
          <w:p w:rsidR="009B710D" w:rsidRPr="00B600A6" w:rsidRDefault="009B710D" w:rsidP="00B66CEF">
            <w:pPr>
              <w:contextualSpacing/>
            </w:pPr>
          </w:p>
        </w:tc>
        <w:tc>
          <w:tcPr>
            <w:tcW w:w="7938" w:type="dxa"/>
          </w:tcPr>
          <w:p w:rsidR="005B60E7" w:rsidRDefault="005B60E7" w:rsidP="005B60E7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To review approaches to Healt</w:t>
            </w:r>
            <w:r w:rsidR="005F5B14">
              <w:t xml:space="preserve">h and Wellbeing </w:t>
            </w:r>
            <w:r>
              <w:t>to provide support for all children</w:t>
            </w:r>
            <w:r w:rsidR="005F5B14">
              <w:t xml:space="preserve">, </w:t>
            </w:r>
            <w:r>
              <w:t xml:space="preserve"> specifically those with social and emotional needs through </w:t>
            </w:r>
            <w:r w:rsidR="005F5B14">
              <w:t>training for staff in</w:t>
            </w:r>
          </w:p>
          <w:p w:rsidR="005B60E7" w:rsidRDefault="005F5B14" w:rsidP="005B60E7">
            <w:pPr>
              <w:pStyle w:val="ListParagraph"/>
            </w:pPr>
            <w:r>
              <w:t>-</w:t>
            </w:r>
            <w:r w:rsidR="005B60E7">
              <w:t>Nurture principles</w:t>
            </w:r>
          </w:p>
          <w:p w:rsidR="005B60E7" w:rsidRDefault="005F5B14" w:rsidP="005F5B14">
            <w:pPr>
              <w:pStyle w:val="ListParagraph"/>
            </w:pPr>
            <w:r>
              <w:t>-</w:t>
            </w:r>
            <w:r w:rsidR="005B60E7">
              <w:t>Mindfulness</w:t>
            </w:r>
          </w:p>
          <w:p w:rsidR="005F5B14" w:rsidRDefault="005F5B14" w:rsidP="005F5B14">
            <w:pPr>
              <w:pStyle w:val="ListParagraph"/>
            </w:pPr>
          </w:p>
          <w:p w:rsidR="005F5B14" w:rsidRDefault="005F5B14" w:rsidP="005F7B45">
            <w:pPr>
              <w:pStyle w:val="ListParagraph"/>
            </w:pPr>
            <w:r>
              <w:t xml:space="preserve"> </w:t>
            </w:r>
          </w:p>
          <w:p w:rsidR="005F7B45" w:rsidRDefault="005F7B45" w:rsidP="005F5B14">
            <w:pPr>
              <w:pStyle w:val="ListParagraph"/>
            </w:pPr>
          </w:p>
          <w:p w:rsidR="005F5B14" w:rsidRPr="00B600A6" w:rsidRDefault="005F5B14" w:rsidP="005F7B45">
            <w:pPr>
              <w:pStyle w:val="ListParagraph"/>
              <w:numPr>
                <w:ilvl w:val="0"/>
                <w:numId w:val="15"/>
              </w:numPr>
            </w:pPr>
            <w:r w:rsidRPr="005F5B14">
              <w:t>To evaluate and report on the impact of PEF Funding in ensuring equity and improving outcomes for the lowest attaining 20% of learners.</w:t>
            </w:r>
            <w:r>
              <w:t>% of learners.</w:t>
            </w:r>
          </w:p>
        </w:tc>
      </w:tr>
      <w:tr w:rsidR="00E862FE" w:rsidRPr="00B600A6" w:rsidTr="00AE169F">
        <w:tc>
          <w:tcPr>
            <w:tcW w:w="2117" w:type="dxa"/>
          </w:tcPr>
          <w:p w:rsidR="00E862FE" w:rsidRPr="00E95A53" w:rsidRDefault="00E862FE" w:rsidP="00B66CEF">
            <w:pPr>
              <w:contextualSpacing/>
              <w:rPr>
                <w:color w:val="7030A0"/>
              </w:rPr>
            </w:pPr>
            <w:r w:rsidRPr="00E95A53">
              <w:rPr>
                <w:color w:val="7030A0"/>
              </w:rPr>
              <w:lastRenderedPageBreak/>
              <w:t>3.2 Raising attainment and achievement</w:t>
            </w:r>
          </w:p>
        </w:tc>
        <w:tc>
          <w:tcPr>
            <w:tcW w:w="3685" w:type="dxa"/>
          </w:tcPr>
          <w:p w:rsidR="005F7B45" w:rsidRDefault="00F6500C" w:rsidP="00F6500C">
            <w:pPr>
              <w:pStyle w:val="ListParagraph"/>
              <w:numPr>
                <w:ilvl w:val="0"/>
                <w:numId w:val="15"/>
              </w:numPr>
            </w:pPr>
            <w:r w:rsidRPr="00F6500C">
              <w:t>Shared aims and a highly committed team of staff have high expectations of learners and promote an ethos of achievement.</w:t>
            </w:r>
          </w:p>
          <w:p w:rsidR="00122330" w:rsidRDefault="00122330" w:rsidP="00F6500C">
            <w:pPr>
              <w:pStyle w:val="ListParagraph"/>
              <w:numPr>
                <w:ilvl w:val="0"/>
                <w:numId w:val="15"/>
              </w:numPr>
            </w:pPr>
            <w:r>
              <w:t>Almost all children are attaining age and stage appropriate levels and some have exceeded these.</w:t>
            </w:r>
          </w:p>
          <w:p w:rsidR="00122330" w:rsidRDefault="009916DF" w:rsidP="00122330">
            <w:pPr>
              <w:pStyle w:val="ListParagraph"/>
              <w:numPr>
                <w:ilvl w:val="0"/>
                <w:numId w:val="15"/>
              </w:numPr>
            </w:pPr>
            <w:r>
              <w:t>Almost all leaners make very good progress from prior levels of attainment of literacy and numeracy over the year.</w:t>
            </w:r>
          </w:p>
          <w:p w:rsidR="009916DF" w:rsidRDefault="009916DF" w:rsidP="00122330">
            <w:pPr>
              <w:pStyle w:val="ListParagraph"/>
              <w:numPr>
                <w:ilvl w:val="0"/>
                <w:numId w:val="15"/>
              </w:numPr>
            </w:pPr>
            <w:r>
              <w:t xml:space="preserve">Almost all learners demonstrate improved attainment and high levels of achievement in school and </w:t>
            </w:r>
            <w:r>
              <w:lastRenderedPageBreak/>
              <w:t>beyond, in all curricular areas over time.</w:t>
            </w:r>
          </w:p>
          <w:p w:rsidR="00567C9B" w:rsidRPr="00567C9B" w:rsidRDefault="00567C9B" w:rsidP="00567C9B">
            <w:pPr>
              <w:pStyle w:val="ListParagraph"/>
              <w:numPr>
                <w:ilvl w:val="0"/>
                <w:numId w:val="15"/>
              </w:numPr>
            </w:pPr>
            <w:r w:rsidRPr="00567C9B">
              <w:t xml:space="preserve">GIRFEC (Getting it Right for every child) approach is embedded in school and used effectively to provide targeted or universal support </w:t>
            </w:r>
            <w:r w:rsidR="00F6500C">
              <w:t xml:space="preserve">for children with additional support needs </w:t>
            </w:r>
            <w:r w:rsidRPr="00567C9B">
              <w:t>as required.</w:t>
            </w:r>
          </w:p>
          <w:p w:rsidR="009916DF" w:rsidRDefault="009916DF" w:rsidP="00122330">
            <w:pPr>
              <w:pStyle w:val="ListParagraph"/>
              <w:numPr>
                <w:ilvl w:val="0"/>
                <w:numId w:val="15"/>
              </w:numPr>
            </w:pPr>
            <w:r>
              <w:t>Learners  with additional support needs are supported through staged intervention</w:t>
            </w:r>
          </w:p>
          <w:p w:rsidR="009916DF" w:rsidRDefault="009916DF" w:rsidP="00122330">
            <w:pPr>
              <w:pStyle w:val="ListParagraph"/>
              <w:numPr>
                <w:ilvl w:val="0"/>
                <w:numId w:val="15"/>
              </w:numPr>
            </w:pPr>
            <w:r>
              <w:t>Effective partnership working with parents and other professionals ensures early intervention and appropriate support strategies are implemented.</w:t>
            </w:r>
          </w:p>
          <w:p w:rsidR="009916DF" w:rsidRDefault="009916DF" w:rsidP="009916DF"/>
          <w:p w:rsidR="009916DF" w:rsidRDefault="009916DF" w:rsidP="005F7B45"/>
          <w:p w:rsidR="005F7B45" w:rsidRDefault="009916DF" w:rsidP="009916DF">
            <w:pPr>
              <w:pStyle w:val="ListParagraph"/>
              <w:numPr>
                <w:ilvl w:val="0"/>
                <w:numId w:val="15"/>
              </w:numPr>
            </w:pPr>
            <w:r>
              <w:t>Staff  Children and Parents demonstrate pride in the progress and achievements of self and others</w:t>
            </w:r>
          </w:p>
          <w:p w:rsidR="005F7B45" w:rsidRDefault="005F7B45" w:rsidP="005F7B45">
            <w:pPr>
              <w:pStyle w:val="ListParagraph"/>
              <w:numPr>
                <w:ilvl w:val="0"/>
                <w:numId w:val="15"/>
              </w:numPr>
            </w:pPr>
            <w:r>
              <w:t>We have approaches in place to recognise and celebrate success and achievement in the broadest sense</w:t>
            </w:r>
            <w:r w:rsidR="009916DF">
              <w:t xml:space="preserve"> in school and beyond</w:t>
            </w:r>
          </w:p>
          <w:p w:rsidR="009B710D" w:rsidRPr="00B600A6" w:rsidRDefault="009B710D" w:rsidP="00B66CEF">
            <w:pPr>
              <w:contextualSpacing/>
            </w:pPr>
          </w:p>
        </w:tc>
        <w:tc>
          <w:tcPr>
            <w:tcW w:w="7938" w:type="dxa"/>
          </w:tcPr>
          <w:p w:rsidR="005F7B45" w:rsidRDefault="005F7B45" w:rsidP="00B66CEF">
            <w:pPr>
              <w:contextualSpacing/>
            </w:pPr>
          </w:p>
          <w:p w:rsidR="00F6500C" w:rsidRDefault="005F7B45" w:rsidP="00B66CEF">
            <w:pPr>
              <w:contextualSpacing/>
            </w:pPr>
            <w:r w:rsidRPr="005F7B45">
              <w:t xml:space="preserve">To </w:t>
            </w:r>
            <w:r>
              <w:t xml:space="preserve">further </w:t>
            </w:r>
            <w:r w:rsidRPr="005F7B45">
              <w:t>improve the use of assessment information a</w:t>
            </w:r>
            <w:r w:rsidR="00F6500C">
              <w:t>nd data</w:t>
            </w:r>
          </w:p>
          <w:p w:rsidR="00F6500C" w:rsidRDefault="00F6500C" w:rsidP="00B66CEF">
            <w:pPr>
              <w:contextualSpacing/>
            </w:pPr>
            <w:r>
              <w:t>to</w:t>
            </w:r>
          </w:p>
          <w:p w:rsidR="00F6500C" w:rsidRDefault="00F6500C" w:rsidP="00B66CEF">
            <w:pPr>
              <w:contextualSpacing/>
            </w:pPr>
          </w:p>
          <w:p w:rsidR="00F6500C" w:rsidRDefault="00F6500C" w:rsidP="00F6500C">
            <w:pPr>
              <w:pStyle w:val="ListParagraph"/>
              <w:numPr>
                <w:ilvl w:val="0"/>
                <w:numId w:val="21"/>
              </w:numPr>
            </w:pPr>
            <w:r>
              <w:t>track and monitor the progress of learners</w:t>
            </w:r>
          </w:p>
          <w:p w:rsidR="00F6500C" w:rsidRDefault="00F6500C" w:rsidP="00B66CEF">
            <w:pPr>
              <w:contextualSpacing/>
            </w:pPr>
          </w:p>
          <w:p w:rsidR="00E862FE" w:rsidRDefault="00F6500C" w:rsidP="00F6500C">
            <w:pPr>
              <w:pStyle w:val="ListParagraph"/>
              <w:numPr>
                <w:ilvl w:val="0"/>
                <w:numId w:val="21"/>
              </w:numPr>
            </w:pPr>
            <w:r>
              <w:t xml:space="preserve">track and monitor the progress of </w:t>
            </w:r>
            <w:r w:rsidR="005F7B45" w:rsidRPr="005F7B45">
              <w:t>the lowest achieving 20% of learn</w:t>
            </w:r>
            <w:r>
              <w:t xml:space="preserve">ers </w:t>
            </w:r>
          </w:p>
          <w:p w:rsidR="00F6500C" w:rsidRDefault="00F6500C" w:rsidP="00B66CEF">
            <w:pPr>
              <w:contextualSpacing/>
            </w:pPr>
          </w:p>
          <w:p w:rsidR="00F6500C" w:rsidRDefault="00F6500C" w:rsidP="00F6500C">
            <w:pPr>
              <w:pStyle w:val="ListParagraph"/>
              <w:numPr>
                <w:ilvl w:val="0"/>
                <w:numId w:val="21"/>
              </w:numPr>
            </w:pPr>
            <w:r>
              <w:t>track and monitor the progress of the highest attaining learners in literacy and numeracy</w:t>
            </w:r>
          </w:p>
          <w:p w:rsidR="00F6500C" w:rsidRDefault="00F6500C" w:rsidP="00B66CEF">
            <w:pPr>
              <w:contextualSpacing/>
            </w:pPr>
          </w:p>
          <w:p w:rsidR="00F6500C" w:rsidRDefault="00F6500C" w:rsidP="00B66CEF">
            <w:pPr>
              <w:contextualSpacing/>
            </w:pPr>
            <w:r>
              <w:t xml:space="preserve">Information from assessment and data will inform approaches to </w:t>
            </w:r>
          </w:p>
          <w:p w:rsidR="00F6500C" w:rsidRDefault="00F6500C" w:rsidP="00B66CEF">
            <w:pPr>
              <w:contextualSpacing/>
            </w:pPr>
            <w:r>
              <w:t>Support for learners’ early intervention, challenge and support.</w:t>
            </w:r>
          </w:p>
          <w:p w:rsidR="00F6500C" w:rsidRPr="00B600A6" w:rsidRDefault="00F6500C" w:rsidP="00B66CEF">
            <w:pPr>
              <w:contextualSpacing/>
            </w:pPr>
          </w:p>
        </w:tc>
      </w:tr>
    </w:tbl>
    <w:p w:rsidR="00E862FE" w:rsidRPr="00E862FE" w:rsidRDefault="00E862FE">
      <w:pPr>
        <w:rPr>
          <w:b/>
        </w:rPr>
      </w:pPr>
    </w:p>
    <w:p w:rsidR="00E862FE" w:rsidRDefault="00E862FE"/>
    <w:tbl>
      <w:tblPr>
        <w:tblStyle w:val="TableGrid"/>
        <w:tblW w:w="13740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13740"/>
      </w:tblGrid>
      <w:tr w:rsidR="00E862FE" w:rsidRPr="00824264" w:rsidTr="00AE169F">
        <w:tc>
          <w:tcPr>
            <w:tcW w:w="13740" w:type="dxa"/>
          </w:tcPr>
          <w:p w:rsidR="009B710D" w:rsidRPr="00824264" w:rsidRDefault="00E862FE" w:rsidP="00B66CEF">
            <w:pPr>
              <w:contextualSpacing/>
            </w:pPr>
            <w:r w:rsidRPr="00824264">
              <w:t>Evaluation of school’s capacity for continuous improvement:</w:t>
            </w:r>
          </w:p>
          <w:p w:rsidR="009B710D" w:rsidRPr="00824264" w:rsidRDefault="009B710D" w:rsidP="00B66CEF">
            <w:pPr>
              <w:contextualSpacing/>
            </w:pPr>
          </w:p>
          <w:p w:rsidR="00EB4A8E" w:rsidRPr="00824264" w:rsidRDefault="00EB4A8E" w:rsidP="00B66CEF">
            <w:pPr>
              <w:contextualSpacing/>
            </w:pPr>
            <w:r w:rsidRPr="00824264">
              <w:lastRenderedPageBreak/>
              <w:t>This Standards and Quality Report highlights the schools progress and success in ongoing improvement. It reflects the quality of self-evaluation and rigorous approaches to school improvement. The School Improvement Plan reflects effective quality assurance and self-evaluation and outlines the schools key priorities for improvement.</w:t>
            </w:r>
          </w:p>
          <w:p w:rsidR="00EB4A8E" w:rsidRPr="00824264" w:rsidRDefault="00EB4A8E" w:rsidP="00B66CEF">
            <w:pPr>
              <w:contextualSpacing/>
            </w:pPr>
            <w:r w:rsidRPr="00824264">
              <w:t>There is clear evidence that the school has the capacity for continuous improvement.</w:t>
            </w:r>
          </w:p>
          <w:p w:rsidR="004E0C8E" w:rsidRPr="00824264" w:rsidRDefault="004E0C8E" w:rsidP="00B66CEF">
            <w:pPr>
              <w:contextualSpacing/>
            </w:pPr>
          </w:p>
          <w:p w:rsidR="004E0C8E" w:rsidRPr="00824264" w:rsidRDefault="004E0C8E" w:rsidP="00B66CEF">
            <w:pPr>
              <w:contextualSpacing/>
            </w:pPr>
          </w:p>
          <w:p w:rsidR="004E0C8E" w:rsidRPr="00824264" w:rsidRDefault="004E0C8E" w:rsidP="00B66CEF">
            <w:pPr>
              <w:contextualSpacing/>
            </w:pPr>
          </w:p>
          <w:p w:rsidR="009B710D" w:rsidRPr="00824264" w:rsidRDefault="009B710D" w:rsidP="00B66CEF">
            <w:pPr>
              <w:contextualSpacing/>
            </w:pPr>
          </w:p>
        </w:tc>
      </w:tr>
    </w:tbl>
    <w:p w:rsidR="00E862FE" w:rsidRPr="00824264" w:rsidRDefault="00E862FE" w:rsidP="00E862FE">
      <w:pPr>
        <w:contextualSpacing/>
      </w:pPr>
    </w:p>
    <w:p w:rsidR="00E862FE" w:rsidRPr="00824264" w:rsidRDefault="00E862FE" w:rsidP="00E862FE">
      <w:pPr>
        <w:contextualSpacing/>
      </w:pPr>
    </w:p>
    <w:tbl>
      <w:tblPr>
        <w:tblStyle w:val="TableGrid"/>
        <w:tblW w:w="13740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13740"/>
      </w:tblGrid>
      <w:tr w:rsidR="00824264" w:rsidRPr="00824264" w:rsidTr="00AE169F">
        <w:tc>
          <w:tcPr>
            <w:tcW w:w="13740" w:type="dxa"/>
          </w:tcPr>
          <w:p w:rsidR="00E862FE" w:rsidRPr="00824264" w:rsidRDefault="00E862FE" w:rsidP="00E862FE">
            <w:pPr>
              <w:contextualSpacing/>
            </w:pPr>
            <w:r w:rsidRPr="00824264">
              <w:t>Key priorities for improvement planning 2017-2018:</w:t>
            </w:r>
          </w:p>
          <w:p w:rsidR="009B710D" w:rsidRPr="00824264" w:rsidRDefault="009B710D" w:rsidP="00E862FE">
            <w:pPr>
              <w:contextualSpacing/>
            </w:pPr>
          </w:p>
          <w:p w:rsidR="009B710D" w:rsidRPr="00824264" w:rsidRDefault="009B710D" w:rsidP="00E862FE">
            <w:pPr>
              <w:contextualSpacing/>
            </w:pPr>
          </w:p>
          <w:p w:rsidR="0090749C" w:rsidRPr="00824264" w:rsidRDefault="0090749C" w:rsidP="00E862FE">
            <w:pPr>
              <w:contextualSpacing/>
            </w:pPr>
            <w:r w:rsidRPr="00824264">
              <w:t>Literacy-</w:t>
            </w:r>
          </w:p>
          <w:p w:rsidR="00773C19" w:rsidRPr="00824264" w:rsidRDefault="0090749C" w:rsidP="0090749C">
            <w:pPr>
              <w:pStyle w:val="ListParagraph"/>
              <w:numPr>
                <w:ilvl w:val="0"/>
                <w:numId w:val="10"/>
              </w:numPr>
            </w:pPr>
            <w:r w:rsidRPr="00824264">
              <w:t xml:space="preserve">Improve approaches to </w:t>
            </w:r>
            <w:r w:rsidR="00773C19" w:rsidRPr="00824264">
              <w:t>teaching</w:t>
            </w:r>
            <w:r w:rsidRPr="00824264">
              <w:t xml:space="preserve"> </w:t>
            </w:r>
            <w:r w:rsidR="00773C19" w:rsidRPr="00824264">
              <w:t>and assessment of spelling and writing</w:t>
            </w:r>
          </w:p>
          <w:p w:rsidR="00773C19" w:rsidRPr="00824264" w:rsidRDefault="00773C19" w:rsidP="0090749C">
            <w:pPr>
              <w:pStyle w:val="ListParagraph"/>
              <w:numPr>
                <w:ilvl w:val="0"/>
                <w:numId w:val="10"/>
              </w:numPr>
            </w:pPr>
            <w:r w:rsidRPr="00824264">
              <w:t>Review resources to further enhance the reading culture in school and provide targeted support for lower attaining 20%</w:t>
            </w:r>
            <w:r w:rsidR="00AE169F">
              <w:t xml:space="preserve"> </w:t>
            </w:r>
            <w:r w:rsidRPr="00824264">
              <w:t>-</w:t>
            </w:r>
            <w:r w:rsidR="00AE169F">
              <w:t xml:space="preserve"> using </w:t>
            </w:r>
            <w:r w:rsidRPr="00824264">
              <w:t>PEF FUNDING</w:t>
            </w:r>
          </w:p>
          <w:p w:rsidR="0090749C" w:rsidRPr="00824264" w:rsidRDefault="0090749C" w:rsidP="0090749C">
            <w:r w:rsidRPr="00824264">
              <w:t>Numeracy</w:t>
            </w:r>
          </w:p>
          <w:p w:rsidR="0090749C" w:rsidRPr="00824264" w:rsidRDefault="0090749C" w:rsidP="0090749C">
            <w:pPr>
              <w:pStyle w:val="ListParagraph"/>
              <w:numPr>
                <w:ilvl w:val="0"/>
                <w:numId w:val="11"/>
              </w:numPr>
            </w:pPr>
            <w:r w:rsidRPr="00824264">
              <w:t>Improve approaches to assessment, moderation and the effective use of data to track progress and provide targeted support for the lowest attaining 20%</w:t>
            </w:r>
            <w:r w:rsidR="00AE169F">
              <w:t xml:space="preserve"> </w:t>
            </w:r>
            <w:r w:rsidRPr="00824264">
              <w:t>-</w:t>
            </w:r>
            <w:r w:rsidR="00AE169F">
              <w:t xml:space="preserve"> using </w:t>
            </w:r>
            <w:r w:rsidRPr="00824264">
              <w:t>PEF FUNDING</w:t>
            </w:r>
          </w:p>
          <w:p w:rsidR="0090749C" w:rsidRPr="00824264" w:rsidRDefault="0090749C" w:rsidP="0090749C">
            <w:r w:rsidRPr="00824264">
              <w:t>Expressive Arts</w:t>
            </w:r>
          </w:p>
          <w:p w:rsidR="00773C19" w:rsidRPr="00824264" w:rsidRDefault="0090749C" w:rsidP="0090749C">
            <w:pPr>
              <w:pStyle w:val="ListParagraph"/>
              <w:numPr>
                <w:ilvl w:val="0"/>
                <w:numId w:val="11"/>
              </w:numPr>
            </w:pPr>
            <w:r w:rsidRPr="00824264">
              <w:t>Review and i</w:t>
            </w:r>
            <w:r w:rsidR="00773C19" w:rsidRPr="00824264">
              <w:t xml:space="preserve">mprove approaches to </w:t>
            </w:r>
            <w:r w:rsidRPr="00824264">
              <w:t>teaching and assessment -</w:t>
            </w:r>
            <w:r w:rsidR="00773C19" w:rsidRPr="00824264">
              <w:t>Art and Design</w:t>
            </w:r>
          </w:p>
          <w:p w:rsidR="0090749C" w:rsidRPr="00824264" w:rsidRDefault="0090749C" w:rsidP="0090749C">
            <w:r w:rsidRPr="00824264">
              <w:t>Health and Wellbeing</w:t>
            </w:r>
          </w:p>
          <w:p w:rsidR="00773C19" w:rsidRPr="00824264" w:rsidRDefault="0090749C" w:rsidP="0090749C">
            <w:pPr>
              <w:pStyle w:val="ListParagraph"/>
              <w:numPr>
                <w:ilvl w:val="0"/>
                <w:numId w:val="11"/>
              </w:numPr>
            </w:pPr>
            <w:r w:rsidRPr="00824264">
              <w:t>I</w:t>
            </w:r>
            <w:r w:rsidR="00773C19" w:rsidRPr="00824264">
              <w:t xml:space="preserve">mprove </w:t>
            </w:r>
            <w:r w:rsidRPr="00824264">
              <w:t xml:space="preserve">our approaches to providing </w:t>
            </w:r>
            <w:r w:rsidR="00773C19" w:rsidRPr="00824264">
              <w:t xml:space="preserve">support for pupils </w:t>
            </w:r>
            <w:r w:rsidRPr="00824264">
              <w:t xml:space="preserve">through </w:t>
            </w:r>
            <w:r w:rsidR="00773C19" w:rsidRPr="00824264">
              <w:t>-Nurture principles and Mindfulness</w:t>
            </w:r>
          </w:p>
          <w:p w:rsidR="00773C19" w:rsidRDefault="00773C19" w:rsidP="0090749C">
            <w:pPr>
              <w:pStyle w:val="ListParagraph"/>
              <w:numPr>
                <w:ilvl w:val="0"/>
                <w:numId w:val="11"/>
              </w:numPr>
            </w:pPr>
            <w:r w:rsidRPr="00824264">
              <w:t xml:space="preserve">Source training and resources to improve support for </w:t>
            </w:r>
            <w:r w:rsidR="0090749C" w:rsidRPr="00824264">
              <w:t xml:space="preserve">all </w:t>
            </w:r>
            <w:r w:rsidRPr="00824264">
              <w:t>pupils thought Health and Wellbeing-Nurture Principles</w:t>
            </w:r>
            <w:r w:rsidR="0090749C" w:rsidRPr="00824264">
              <w:t xml:space="preserve"> and Mindfulness-</w:t>
            </w:r>
            <w:r w:rsidR="00AE169F">
              <w:t xml:space="preserve"> using </w:t>
            </w:r>
            <w:r w:rsidR="0090749C" w:rsidRPr="00824264">
              <w:t>PEF FUNDING</w:t>
            </w:r>
          </w:p>
          <w:p w:rsidR="00AE169F" w:rsidRPr="00AE169F" w:rsidRDefault="00AE169F" w:rsidP="00AE169F">
            <w:pPr>
              <w:rPr>
                <w:i/>
              </w:rPr>
            </w:pPr>
            <w:r w:rsidRPr="00AE169F">
              <w:rPr>
                <w:i/>
              </w:rPr>
              <w:t>PEF Funding - Pupil Equity Fund is an allocation of money from Scottish Government given for each child in the school who gets a footwear and clothing grant. £10, 800 was allocated to Strathblane as there is a very tiny minority of children in this category.</w:t>
            </w:r>
          </w:p>
          <w:p w:rsidR="009B710D" w:rsidRPr="00824264" w:rsidRDefault="009B710D" w:rsidP="00E862FE">
            <w:pPr>
              <w:contextualSpacing/>
            </w:pPr>
          </w:p>
          <w:p w:rsidR="009B710D" w:rsidRPr="00824264" w:rsidRDefault="009B710D" w:rsidP="00E862FE">
            <w:pPr>
              <w:contextualSpacing/>
            </w:pPr>
          </w:p>
          <w:p w:rsidR="009B710D" w:rsidRPr="00824264" w:rsidRDefault="009B710D" w:rsidP="00E862FE">
            <w:pPr>
              <w:contextualSpacing/>
            </w:pPr>
          </w:p>
          <w:p w:rsidR="009B710D" w:rsidRPr="00AE169F" w:rsidRDefault="00AE169F" w:rsidP="00E862F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bookmarkStart w:id="0" w:name="_GoBack"/>
            <w:bookmarkEnd w:id="0"/>
            <w:r w:rsidRPr="00AE169F">
              <w:rPr>
                <w:b/>
                <w:sz w:val="24"/>
                <w:szCs w:val="24"/>
              </w:rPr>
              <w:t>eedback on our Standar</w:t>
            </w:r>
            <w:r>
              <w:rPr>
                <w:b/>
                <w:sz w:val="24"/>
                <w:szCs w:val="24"/>
              </w:rPr>
              <w:t xml:space="preserve">ds and Quality Report is </w:t>
            </w:r>
            <w:r w:rsidRPr="00AE169F">
              <w:rPr>
                <w:b/>
                <w:sz w:val="24"/>
                <w:szCs w:val="24"/>
              </w:rPr>
              <w:t>welcome.</w:t>
            </w:r>
          </w:p>
          <w:p w:rsidR="00AE169F" w:rsidRPr="00AE169F" w:rsidRDefault="00AE169F" w:rsidP="00E862FE">
            <w:pPr>
              <w:contextualSpacing/>
              <w:rPr>
                <w:b/>
                <w:sz w:val="24"/>
                <w:szCs w:val="24"/>
              </w:rPr>
            </w:pPr>
            <w:r w:rsidRPr="00AE169F">
              <w:rPr>
                <w:b/>
                <w:sz w:val="24"/>
                <w:szCs w:val="24"/>
              </w:rPr>
              <w:t>Please send your comments in writing to Mrs Cassidy, Head teacher.</w:t>
            </w:r>
          </w:p>
          <w:p w:rsidR="009B710D" w:rsidRPr="00824264" w:rsidRDefault="009B710D" w:rsidP="00B66CEF">
            <w:pPr>
              <w:contextualSpacing/>
            </w:pPr>
          </w:p>
        </w:tc>
      </w:tr>
    </w:tbl>
    <w:p w:rsidR="00E862FE" w:rsidRPr="002C742A" w:rsidRDefault="00E862FE" w:rsidP="002C742A">
      <w:pPr>
        <w:contextualSpacing/>
      </w:pPr>
    </w:p>
    <w:sectPr w:rsidR="00E862FE" w:rsidRPr="002C742A" w:rsidSect="00AE169F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DE" w:rsidRDefault="00337FDE" w:rsidP="00337FDE">
      <w:pPr>
        <w:spacing w:line="240" w:lineRule="auto"/>
      </w:pPr>
      <w:r>
        <w:separator/>
      </w:r>
    </w:p>
  </w:endnote>
  <w:endnote w:type="continuationSeparator" w:id="0">
    <w:p w:rsidR="00337FDE" w:rsidRDefault="00337FDE" w:rsidP="00337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FDE" w:rsidRPr="00337FDE" w:rsidRDefault="00337FDE">
    <w:pPr>
      <w:pStyle w:val="Footer"/>
      <w:rPr>
        <w:color w:val="0070C0"/>
        <w:sz w:val="24"/>
        <w:szCs w:val="24"/>
      </w:rPr>
    </w:pPr>
    <w:r w:rsidRPr="00337FDE">
      <w:rPr>
        <w:color w:val="0070C0"/>
        <w:sz w:val="24"/>
        <w:szCs w:val="24"/>
      </w:rPr>
      <w:t>Improving Life through Learning</w:t>
    </w:r>
    <w:r w:rsidR="00A052B1">
      <w:rPr>
        <w:color w:val="0070C0"/>
        <w:sz w:val="24"/>
        <w:szCs w:val="24"/>
      </w:rPr>
      <w:ptab w:relativeTo="margin" w:alignment="right" w:leader="none"/>
    </w:r>
    <w:r w:rsidR="00A052B1">
      <w:rPr>
        <w:color w:val="0070C0"/>
        <w:sz w:val="24"/>
        <w:szCs w:val="24"/>
      </w:rPr>
      <w:fldChar w:fldCharType="begin"/>
    </w:r>
    <w:r w:rsidR="00A052B1">
      <w:rPr>
        <w:color w:val="0070C0"/>
        <w:sz w:val="24"/>
        <w:szCs w:val="24"/>
      </w:rPr>
      <w:instrText xml:space="preserve"> PAGE  \* Arabic  \* MERGEFORMAT </w:instrText>
    </w:r>
    <w:r w:rsidR="00A052B1">
      <w:rPr>
        <w:color w:val="0070C0"/>
        <w:sz w:val="24"/>
        <w:szCs w:val="24"/>
      </w:rPr>
      <w:fldChar w:fldCharType="separate"/>
    </w:r>
    <w:r w:rsidR="00AE169F">
      <w:rPr>
        <w:noProof/>
        <w:color w:val="0070C0"/>
        <w:sz w:val="24"/>
        <w:szCs w:val="24"/>
      </w:rPr>
      <w:t>5</w:t>
    </w:r>
    <w:r w:rsidR="00A052B1">
      <w:rPr>
        <w:color w:val="0070C0"/>
        <w:sz w:val="24"/>
        <w:szCs w:val="24"/>
      </w:rPr>
      <w:fldChar w:fldCharType="end"/>
    </w:r>
  </w:p>
  <w:p w:rsidR="00337FDE" w:rsidRDefault="00337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DE" w:rsidRDefault="00337FDE" w:rsidP="00337FDE">
      <w:pPr>
        <w:spacing w:line="240" w:lineRule="auto"/>
      </w:pPr>
      <w:r>
        <w:separator/>
      </w:r>
    </w:p>
  </w:footnote>
  <w:footnote w:type="continuationSeparator" w:id="0">
    <w:p w:rsidR="00337FDE" w:rsidRDefault="00337FDE" w:rsidP="00337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D07"/>
    <w:multiLevelType w:val="hybridMultilevel"/>
    <w:tmpl w:val="57BA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7FA3"/>
    <w:multiLevelType w:val="hybridMultilevel"/>
    <w:tmpl w:val="B4DE4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62270"/>
    <w:multiLevelType w:val="hybridMultilevel"/>
    <w:tmpl w:val="C84C9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25301"/>
    <w:multiLevelType w:val="hybridMultilevel"/>
    <w:tmpl w:val="ADD08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C2CB5"/>
    <w:multiLevelType w:val="hybridMultilevel"/>
    <w:tmpl w:val="B1C8E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975C8"/>
    <w:multiLevelType w:val="hybridMultilevel"/>
    <w:tmpl w:val="959C2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021A6"/>
    <w:multiLevelType w:val="hybridMultilevel"/>
    <w:tmpl w:val="EF8A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81B5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9279B"/>
    <w:multiLevelType w:val="hybridMultilevel"/>
    <w:tmpl w:val="3B96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71AAB"/>
    <w:multiLevelType w:val="hybridMultilevel"/>
    <w:tmpl w:val="6B1EE12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A69B3"/>
    <w:multiLevelType w:val="hybridMultilevel"/>
    <w:tmpl w:val="92765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57755"/>
    <w:multiLevelType w:val="hybridMultilevel"/>
    <w:tmpl w:val="98125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034EDB"/>
    <w:multiLevelType w:val="hybridMultilevel"/>
    <w:tmpl w:val="FA5EA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811C3B"/>
    <w:multiLevelType w:val="hybridMultilevel"/>
    <w:tmpl w:val="5D366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E6463"/>
    <w:multiLevelType w:val="hybridMultilevel"/>
    <w:tmpl w:val="009C9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E97F84"/>
    <w:multiLevelType w:val="hybridMultilevel"/>
    <w:tmpl w:val="5EF67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C74D0"/>
    <w:multiLevelType w:val="hybridMultilevel"/>
    <w:tmpl w:val="20060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5271D"/>
    <w:multiLevelType w:val="hybridMultilevel"/>
    <w:tmpl w:val="69A0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54A8B"/>
    <w:multiLevelType w:val="hybridMultilevel"/>
    <w:tmpl w:val="FA649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059F2"/>
    <w:multiLevelType w:val="hybridMultilevel"/>
    <w:tmpl w:val="2C1EE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7687F"/>
    <w:multiLevelType w:val="hybridMultilevel"/>
    <w:tmpl w:val="B510B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3B02BE"/>
    <w:multiLevelType w:val="hybridMultilevel"/>
    <w:tmpl w:val="619AE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17"/>
  </w:num>
  <w:num w:numId="7">
    <w:abstractNumId w:val="11"/>
  </w:num>
  <w:num w:numId="8">
    <w:abstractNumId w:val="10"/>
  </w:num>
  <w:num w:numId="9">
    <w:abstractNumId w:val="13"/>
  </w:num>
  <w:num w:numId="10">
    <w:abstractNumId w:val="15"/>
  </w:num>
  <w:num w:numId="11">
    <w:abstractNumId w:val="18"/>
  </w:num>
  <w:num w:numId="12">
    <w:abstractNumId w:val="3"/>
  </w:num>
  <w:num w:numId="13">
    <w:abstractNumId w:val="6"/>
  </w:num>
  <w:num w:numId="14">
    <w:abstractNumId w:val="9"/>
  </w:num>
  <w:num w:numId="15">
    <w:abstractNumId w:val="20"/>
  </w:num>
  <w:num w:numId="16">
    <w:abstractNumId w:val="12"/>
  </w:num>
  <w:num w:numId="17">
    <w:abstractNumId w:val="7"/>
  </w:num>
  <w:num w:numId="18">
    <w:abstractNumId w:val="0"/>
  </w:num>
  <w:num w:numId="19">
    <w:abstractNumId w:val="5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8B"/>
    <w:rsid w:val="000072F4"/>
    <w:rsid w:val="000821CE"/>
    <w:rsid w:val="000A6F47"/>
    <w:rsid w:val="000E6AEE"/>
    <w:rsid w:val="00122330"/>
    <w:rsid w:val="001A65C2"/>
    <w:rsid w:val="001C7F74"/>
    <w:rsid w:val="00242F8B"/>
    <w:rsid w:val="00277341"/>
    <w:rsid w:val="002C742A"/>
    <w:rsid w:val="003026EC"/>
    <w:rsid w:val="00337FDE"/>
    <w:rsid w:val="003A5357"/>
    <w:rsid w:val="00443DF1"/>
    <w:rsid w:val="004A3E1A"/>
    <w:rsid w:val="004B3E19"/>
    <w:rsid w:val="004E0C8E"/>
    <w:rsid w:val="00530688"/>
    <w:rsid w:val="00567C9B"/>
    <w:rsid w:val="0057269B"/>
    <w:rsid w:val="005B60E7"/>
    <w:rsid w:val="005B642C"/>
    <w:rsid w:val="005F5B14"/>
    <w:rsid w:val="005F7B45"/>
    <w:rsid w:val="00612147"/>
    <w:rsid w:val="00694ECB"/>
    <w:rsid w:val="006D3A5A"/>
    <w:rsid w:val="00734A20"/>
    <w:rsid w:val="00734DE6"/>
    <w:rsid w:val="007351FE"/>
    <w:rsid w:val="0077399A"/>
    <w:rsid w:val="00773C19"/>
    <w:rsid w:val="00824264"/>
    <w:rsid w:val="008910E3"/>
    <w:rsid w:val="0090749C"/>
    <w:rsid w:val="00910FB4"/>
    <w:rsid w:val="009916DF"/>
    <w:rsid w:val="009A6F47"/>
    <w:rsid w:val="009B710D"/>
    <w:rsid w:val="009D2D53"/>
    <w:rsid w:val="00A052B1"/>
    <w:rsid w:val="00A32FA4"/>
    <w:rsid w:val="00A819D2"/>
    <w:rsid w:val="00A8259E"/>
    <w:rsid w:val="00A93169"/>
    <w:rsid w:val="00AD0033"/>
    <w:rsid w:val="00AD44D9"/>
    <w:rsid w:val="00AE169F"/>
    <w:rsid w:val="00B12974"/>
    <w:rsid w:val="00B4325E"/>
    <w:rsid w:val="00B61AA5"/>
    <w:rsid w:val="00B875F9"/>
    <w:rsid w:val="00BA1F83"/>
    <w:rsid w:val="00C02438"/>
    <w:rsid w:val="00C1050C"/>
    <w:rsid w:val="00C24C33"/>
    <w:rsid w:val="00C87B6E"/>
    <w:rsid w:val="00CC0C01"/>
    <w:rsid w:val="00D102D8"/>
    <w:rsid w:val="00D32903"/>
    <w:rsid w:val="00DD0037"/>
    <w:rsid w:val="00DE7D3E"/>
    <w:rsid w:val="00DF4900"/>
    <w:rsid w:val="00E76376"/>
    <w:rsid w:val="00E862FE"/>
    <w:rsid w:val="00E95A53"/>
    <w:rsid w:val="00EB4A8E"/>
    <w:rsid w:val="00F35C70"/>
    <w:rsid w:val="00F6500C"/>
    <w:rsid w:val="00FD1581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E2C0E-6EBF-4A37-9898-B1B03941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F8B"/>
    <w:pPr>
      <w:spacing w:after="160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242F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A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F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0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7F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DE"/>
  </w:style>
  <w:style w:type="paragraph" w:styleId="Footer">
    <w:name w:val="footer"/>
    <w:basedOn w:val="Normal"/>
    <w:link w:val="FooterChar"/>
    <w:uiPriority w:val="99"/>
    <w:unhideWhenUsed/>
    <w:rsid w:val="00337F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alexanderl</dc:creator>
  <cp:keywords/>
  <dc:description/>
  <cp:lastModifiedBy>Sharon Cassidy</cp:lastModifiedBy>
  <cp:revision>5</cp:revision>
  <cp:lastPrinted>2016-06-10T08:24:00Z</cp:lastPrinted>
  <dcterms:created xsi:type="dcterms:W3CDTF">2017-06-07T11:22:00Z</dcterms:created>
  <dcterms:modified xsi:type="dcterms:W3CDTF">2017-09-18T10:18:00Z</dcterms:modified>
</cp:coreProperties>
</file>